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Spacing w:w="15" w:type="dxa"/>
        <w:tblCellMar>
          <w:left w:w="0" w:type="dxa"/>
          <w:right w:w="0" w:type="dxa"/>
        </w:tblCellMar>
        <w:tblLook w:val="04A0"/>
      </w:tblPr>
      <w:tblGrid>
        <w:gridCol w:w="855"/>
        <w:gridCol w:w="8145"/>
      </w:tblGrid>
      <w:tr w:rsidR="00583E3C" w:rsidRPr="00583E3C">
        <w:trPr>
          <w:tblCellSpacing w:w="15" w:type="dxa"/>
          <w:jc w:val="center"/>
        </w:trPr>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p>
        </w:tc>
        <w:tc>
          <w:tcPr>
            <w:tcW w:w="0" w:type="auto"/>
            <w:vAlign w:val="center"/>
            <w:hideMark/>
          </w:tcPr>
          <w:p w:rsidR="00583E3C" w:rsidRPr="00583E3C" w:rsidRDefault="00583E3C" w:rsidP="00583E3C">
            <w:pPr>
              <w:spacing w:after="0" w:line="240" w:lineRule="auto"/>
              <w:jc w:val="right"/>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r>
    </w:tbl>
    <w:p w:rsidR="00583E3C" w:rsidRPr="00583E3C" w:rsidRDefault="00583E3C" w:rsidP="00583E3C">
      <w:pPr>
        <w:spacing w:after="0" w:line="240" w:lineRule="auto"/>
        <w:rPr>
          <w:rFonts w:ascii="Times New Roman" w:eastAsia="Times New Roman" w:hAnsi="Times New Roman" w:cs="Times New Roman"/>
          <w:vanish/>
          <w:sz w:val="24"/>
          <w:szCs w:val="24"/>
          <w:lang w:eastAsia="es-CR"/>
        </w:rPr>
      </w:pPr>
    </w:p>
    <w:tbl>
      <w:tblPr>
        <w:tblW w:w="9000" w:type="dxa"/>
        <w:jc w:val="center"/>
        <w:tblCellSpacing w:w="0" w:type="dxa"/>
        <w:tblCellMar>
          <w:top w:w="30" w:type="dxa"/>
          <w:left w:w="30" w:type="dxa"/>
          <w:bottom w:w="30" w:type="dxa"/>
          <w:right w:w="30" w:type="dxa"/>
        </w:tblCellMar>
        <w:tblLook w:val="04A0"/>
      </w:tblPr>
      <w:tblGrid>
        <w:gridCol w:w="4560"/>
        <w:gridCol w:w="4560"/>
      </w:tblGrid>
      <w:tr w:rsidR="00583E3C" w:rsidRPr="00583E3C">
        <w:trPr>
          <w:tblCellSpacing w:w="0" w:type="dxa"/>
          <w:jc w:val="center"/>
        </w:trPr>
        <w:tc>
          <w:tcPr>
            <w:tcW w:w="0" w:type="auto"/>
            <w:gridSpan w:val="2"/>
            <w:vAlign w:val="center"/>
            <w:hideMark/>
          </w:tcPr>
          <w:p w:rsidR="00583E3C" w:rsidRPr="00583E3C" w:rsidRDefault="00583E3C" w:rsidP="00583E3C">
            <w:pPr>
              <w:spacing w:after="0" w:line="240" w:lineRule="auto"/>
              <w:jc w:val="center"/>
              <w:rPr>
                <w:rFonts w:ascii="Times New Roman" w:eastAsia="Times New Roman" w:hAnsi="Times New Roman" w:cs="Times New Roman"/>
                <w:sz w:val="24"/>
                <w:szCs w:val="24"/>
                <w:lang w:eastAsia="es-CR"/>
              </w:rPr>
            </w:pPr>
          </w:p>
        </w:tc>
      </w:tr>
      <w:tr w:rsidR="00583E3C" w:rsidRPr="00583E3C">
        <w:trPr>
          <w:tblCellSpacing w:w="0" w:type="dxa"/>
          <w:jc w:val="center"/>
        </w:trPr>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p>
        </w:tc>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p>
        </w:tc>
      </w:tr>
      <w:tr w:rsidR="00583E3C" w:rsidRPr="00583E3C">
        <w:trPr>
          <w:tblCellSpacing w:w="0" w:type="dxa"/>
          <w:jc w:val="center"/>
        </w:trPr>
        <w:tc>
          <w:tcPr>
            <w:tcW w:w="0" w:type="auto"/>
            <w:gridSpan w:val="2"/>
            <w:vAlign w:val="center"/>
            <w:hideMark/>
          </w:tcPr>
          <w:p w:rsidR="00583E3C" w:rsidRPr="00583E3C" w:rsidRDefault="00583E3C" w:rsidP="00583E3C">
            <w:pPr>
              <w:spacing w:after="0" w:line="240" w:lineRule="auto"/>
              <w:jc w:val="center"/>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57500" cy="1123950"/>
                  <wp:effectExtent l="19050" t="0" r="0" b="0"/>
                  <wp:docPr id="1" name="Imagen 1" descr="http://www.conozcacostarica.com/images/rancho_maken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nozcacostarica.com/images/rancho_makena_logo.jpg"/>
                          <pic:cNvPicPr>
                            <a:picLocks noChangeAspect="1" noChangeArrowheads="1"/>
                          </pic:cNvPicPr>
                        </pic:nvPicPr>
                        <pic:blipFill>
                          <a:blip r:embed="rId5" cstate="print"/>
                          <a:srcRect/>
                          <a:stretch>
                            <a:fillRect/>
                          </a:stretch>
                        </pic:blipFill>
                        <pic:spPr bwMode="auto">
                          <a:xfrm>
                            <a:off x="0" y="0"/>
                            <a:ext cx="2857500" cy="1123950"/>
                          </a:xfrm>
                          <a:prstGeom prst="rect">
                            <a:avLst/>
                          </a:prstGeom>
                          <a:noFill/>
                          <a:ln w="9525">
                            <a:noFill/>
                            <a:miter lim="800000"/>
                            <a:headEnd/>
                            <a:tailEnd/>
                          </a:ln>
                        </pic:spPr>
                      </pic:pic>
                    </a:graphicData>
                  </a:graphic>
                </wp:inline>
              </w:drawing>
            </w:r>
          </w:p>
        </w:tc>
      </w:tr>
      <w:tr w:rsidR="00583E3C" w:rsidRPr="00583E3C">
        <w:trPr>
          <w:tblCellSpacing w:w="0" w:type="dxa"/>
          <w:jc w:val="center"/>
        </w:trPr>
        <w:tc>
          <w:tcPr>
            <w:tcW w:w="2500" w:type="pct"/>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c>
          <w:tcPr>
            <w:tcW w:w="2500" w:type="pct"/>
            <w:vAlign w:val="center"/>
            <w:hideMark/>
          </w:tcPr>
          <w:p w:rsidR="00583E3C" w:rsidRPr="00583E3C" w:rsidRDefault="00583E3C" w:rsidP="00583E3C">
            <w:pPr>
              <w:spacing w:after="0" w:line="240" w:lineRule="auto"/>
              <w:jc w:val="right"/>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r>
      <w:tr w:rsidR="00583E3C" w:rsidRPr="00583E3C">
        <w:trPr>
          <w:tblCellSpacing w:w="0" w:type="dxa"/>
          <w:jc w:val="center"/>
        </w:trPr>
        <w:tc>
          <w:tcPr>
            <w:tcW w:w="0" w:type="auto"/>
            <w:vAlign w:val="center"/>
            <w:hideMark/>
          </w:tcPr>
          <w:p w:rsidR="00583E3C" w:rsidRPr="00583E3C" w:rsidRDefault="00583E3C" w:rsidP="00583E3C">
            <w:p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Rancho Makena y Cabinas Mikaela Lodge, le espera  a tan solo 2 kilometros al norte de la plaza de Santa Elena, en la parte baja del bosque nuboso de Monteverde.</w:t>
            </w:r>
          </w:p>
          <w:p w:rsidR="00583E3C" w:rsidRPr="00583E3C" w:rsidRDefault="00583E3C" w:rsidP="00583E3C">
            <w:p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En Rancho Makena, usted puede disfrutar de un lugar único, donde la naturaleza en su máximo expresión, se confunde con el placer, la salud y la cultura, para conformar un paisaje inequívocamente diferente.</w:t>
            </w:r>
          </w:p>
        </w:tc>
        <w:tc>
          <w:tcPr>
            <w:tcW w:w="0" w:type="auto"/>
            <w:vAlign w:val="center"/>
            <w:hideMark/>
          </w:tcPr>
          <w:p w:rsidR="00583E3C" w:rsidRPr="00583E3C" w:rsidRDefault="00583E3C" w:rsidP="00583E3C">
            <w:pPr>
              <w:spacing w:after="0" w:line="240" w:lineRule="auto"/>
              <w:jc w:val="center"/>
              <w:rPr>
                <w:rFonts w:ascii="Times New Roman" w:eastAsia="Times New Roman" w:hAnsi="Times New Roman" w:cs="Times New Roman"/>
                <w:sz w:val="24"/>
                <w:szCs w:val="24"/>
                <w:lang w:eastAsia="es-CR"/>
              </w:rPr>
            </w:pPr>
            <w:r>
              <w:rPr>
                <w:rFonts w:ascii="Verdana" w:eastAsia="Times New Roman" w:hAnsi="Verdana" w:cs="Times New Roman"/>
                <w:noProof/>
                <w:sz w:val="20"/>
                <w:szCs w:val="20"/>
                <w:lang w:eastAsia="es-CR"/>
              </w:rPr>
              <w:drawing>
                <wp:inline distT="0" distB="0" distL="0" distR="0">
                  <wp:extent cx="2838450" cy="1885950"/>
                  <wp:effectExtent l="19050" t="0" r="0" b="0"/>
                  <wp:docPr id="2" name="Imagen 2" descr="http://www.conozcacostarica.com/images/rancho_makena_view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ozcacostarica.com/images/rancho_makena_view14.jpg"/>
                          <pic:cNvPicPr>
                            <a:picLocks noChangeAspect="1" noChangeArrowheads="1"/>
                          </pic:cNvPicPr>
                        </pic:nvPicPr>
                        <pic:blipFill>
                          <a:blip r:embed="rId6" cstate="print"/>
                          <a:srcRect/>
                          <a:stretch>
                            <a:fillRect/>
                          </a:stretch>
                        </pic:blipFill>
                        <pic:spPr bwMode="auto">
                          <a:xfrm>
                            <a:off x="0" y="0"/>
                            <a:ext cx="2838450" cy="1885950"/>
                          </a:xfrm>
                          <a:prstGeom prst="rect">
                            <a:avLst/>
                          </a:prstGeom>
                          <a:noFill/>
                          <a:ln w="9525">
                            <a:noFill/>
                            <a:miter lim="800000"/>
                            <a:headEnd/>
                            <a:tailEnd/>
                          </a:ln>
                        </pic:spPr>
                      </pic:pic>
                    </a:graphicData>
                  </a:graphic>
                </wp:inline>
              </w:drawing>
            </w:r>
          </w:p>
        </w:tc>
      </w:tr>
      <w:tr w:rsidR="00583E3C" w:rsidRPr="00583E3C">
        <w:trPr>
          <w:tblCellSpacing w:w="0" w:type="dxa"/>
          <w:jc w:val="center"/>
        </w:trPr>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r>
      <w:tr w:rsidR="00583E3C" w:rsidRPr="00583E3C">
        <w:trPr>
          <w:tblCellSpacing w:w="0" w:type="dxa"/>
          <w:jc w:val="center"/>
        </w:trPr>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38450" cy="1838325"/>
                  <wp:effectExtent l="19050" t="0" r="0" b="0"/>
                  <wp:docPr id="3" name="Imagen 3" descr="http://www.conozcacostarica.com/images/rancho_makena_vie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nozcacostarica.com/images/rancho_makena_view1.jpg"/>
                          <pic:cNvPicPr>
                            <a:picLocks noChangeAspect="1" noChangeArrowheads="1"/>
                          </pic:cNvPicPr>
                        </pic:nvPicPr>
                        <pic:blipFill>
                          <a:blip r:embed="rId7" cstate="print"/>
                          <a:srcRect/>
                          <a:stretch>
                            <a:fillRect/>
                          </a:stretch>
                        </pic:blipFill>
                        <pic:spPr bwMode="auto">
                          <a:xfrm>
                            <a:off x="0" y="0"/>
                            <a:ext cx="2838450" cy="1838325"/>
                          </a:xfrm>
                          <a:prstGeom prst="rect">
                            <a:avLst/>
                          </a:prstGeom>
                          <a:noFill/>
                          <a:ln w="9525">
                            <a:noFill/>
                            <a:miter lim="800000"/>
                            <a:headEnd/>
                            <a:tailEnd/>
                          </a:ln>
                        </pic:spPr>
                      </pic:pic>
                    </a:graphicData>
                  </a:graphic>
                </wp:inline>
              </w:drawing>
            </w:r>
          </w:p>
        </w:tc>
        <w:tc>
          <w:tcPr>
            <w:tcW w:w="0" w:type="auto"/>
            <w:vAlign w:val="center"/>
            <w:hideMark/>
          </w:tcPr>
          <w:p w:rsidR="00583E3C" w:rsidRPr="00583E3C" w:rsidRDefault="00583E3C" w:rsidP="00583E3C">
            <w:p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Los sonidos y colores lo transportarán en un equilibrio perfecto de sensaciones y emociones de extraña pureza, a un estado singular que no podrá encontrar en ningún otro sitio.</w:t>
            </w:r>
          </w:p>
          <w:p w:rsidR="00583E3C" w:rsidRPr="00583E3C" w:rsidRDefault="00583E3C" w:rsidP="00583E3C">
            <w:p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 xml:space="preserve">Rancho Makena comenzó como una finca de producción lechera, y actualmente poseemos un hotel rural, compuesto por cabañas, Las Cabañas Mikaela Lodge, las cuales tienen una capacidad para 40 personas en total, dichas cabañas han sido diseñadas para la atención de grupo de estudiantes, grupos familiares y de amigos. </w:t>
            </w:r>
          </w:p>
        </w:tc>
      </w:tr>
      <w:tr w:rsidR="00583E3C" w:rsidRPr="00583E3C">
        <w:trPr>
          <w:tblCellSpacing w:w="0" w:type="dxa"/>
          <w:jc w:val="center"/>
        </w:trPr>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r>
      <w:tr w:rsidR="00583E3C" w:rsidRPr="00583E3C">
        <w:trPr>
          <w:tblCellSpacing w:w="0" w:type="dxa"/>
          <w:jc w:val="center"/>
        </w:trPr>
        <w:tc>
          <w:tcPr>
            <w:tcW w:w="0" w:type="auto"/>
            <w:vAlign w:val="center"/>
            <w:hideMark/>
          </w:tcPr>
          <w:p w:rsidR="00583E3C" w:rsidRPr="00583E3C" w:rsidRDefault="00583E3C" w:rsidP="00583E3C">
            <w:p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Las cabañas están compuestas por tres edificios de dos plantas, cada planta posee una entrada independiente, con dos amplios cuartos, sus respectivos baños con agua caliente, refrigeradora, y una pequeña sala de estar y algunos enseres de cocina.</w:t>
            </w:r>
          </w:p>
        </w:tc>
        <w:tc>
          <w:tcPr>
            <w:tcW w:w="0" w:type="auto"/>
            <w:vAlign w:val="center"/>
            <w:hideMark/>
          </w:tcPr>
          <w:p w:rsidR="00583E3C" w:rsidRPr="00583E3C" w:rsidRDefault="00583E3C" w:rsidP="00583E3C">
            <w:pPr>
              <w:spacing w:after="0" w:line="240" w:lineRule="auto"/>
              <w:jc w:val="center"/>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390775" cy="1905000"/>
                  <wp:effectExtent l="19050" t="0" r="9525" b="0"/>
                  <wp:docPr id="4" name="Imagen 4" descr="http://www.conozcacostarica.com/images/rancho_makena_view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rancho_makena_view8.jpg"/>
                          <pic:cNvPicPr>
                            <a:picLocks noChangeAspect="1" noChangeArrowheads="1"/>
                          </pic:cNvPicPr>
                        </pic:nvPicPr>
                        <pic:blipFill>
                          <a:blip r:embed="rId8" cstate="print"/>
                          <a:srcRect/>
                          <a:stretch>
                            <a:fillRect/>
                          </a:stretch>
                        </pic:blipFill>
                        <pic:spPr bwMode="auto">
                          <a:xfrm>
                            <a:off x="0" y="0"/>
                            <a:ext cx="2390775" cy="1905000"/>
                          </a:xfrm>
                          <a:prstGeom prst="rect">
                            <a:avLst/>
                          </a:prstGeom>
                          <a:noFill/>
                          <a:ln w="9525">
                            <a:noFill/>
                            <a:miter lim="800000"/>
                            <a:headEnd/>
                            <a:tailEnd/>
                          </a:ln>
                        </pic:spPr>
                      </pic:pic>
                    </a:graphicData>
                  </a:graphic>
                </wp:inline>
              </w:drawing>
            </w:r>
          </w:p>
        </w:tc>
      </w:tr>
      <w:tr w:rsidR="00583E3C" w:rsidRPr="00583E3C">
        <w:trPr>
          <w:tblCellSpacing w:w="0" w:type="dxa"/>
          <w:jc w:val="center"/>
        </w:trPr>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lastRenderedPageBreak/>
              <w:t> </w:t>
            </w:r>
          </w:p>
        </w:tc>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r>
      <w:tr w:rsidR="00583E3C" w:rsidRPr="00583E3C">
        <w:trPr>
          <w:tblCellSpacing w:w="0" w:type="dxa"/>
          <w:jc w:val="center"/>
        </w:trPr>
        <w:tc>
          <w:tcPr>
            <w:tcW w:w="2500" w:type="pct"/>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Pr>
                <w:rFonts w:ascii="Verdana" w:eastAsia="Times New Roman" w:hAnsi="Verdana" w:cs="Times New Roman"/>
                <w:noProof/>
                <w:sz w:val="20"/>
                <w:szCs w:val="20"/>
                <w:lang w:eastAsia="es-CR"/>
              </w:rPr>
              <w:drawing>
                <wp:inline distT="0" distB="0" distL="0" distR="0">
                  <wp:extent cx="2838450" cy="1885950"/>
                  <wp:effectExtent l="19050" t="0" r="0" b="0"/>
                  <wp:docPr id="5" name="Imagen 5" descr="http://www.conozcacostarica.com/images/rancho_makena_view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nozcacostarica.com/images/rancho_makena_view7.jpg"/>
                          <pic:cNvPicPr>
                            <a:picLocks noChangeAspect="1" noChangeArrowheads="1"/>
                          </pic:cNvPicPr>
                        </pic:nvPicPr>
                        <pic:blipFill>
                          <a:blip r:embed="rId9" cstate="print"/>
                          <a:srcRect/>
                          <a:stretch>
                            <a:fillRect/>
                          </a:stretch>
                        </pic:blipFill>
                        <pic:spPr bwMode="auto">
                          <a:xfrm>
                            <a:off x="0" y="0"/>
                            <a:ext cx="2838450" cy="1885950"/>
                          </a:xfrm>
                          <a:prstGeom prst="rect">
                            <a:avLst/>
                          </a:prstGeom>
                          <a:noFill/>
                          <a:ln w="9525">
                            <a:noFill/>
                            <a:miter lim="800000"/>
                            <a:headEnd/>
                            <a:tailEnd/>
                          </a:ln>
                        </pic:spPr>
                      </pic:pic>
                    </a:graphicData>
                  </a:graphic>
                </wp:inline>
              </w:drawing>
            </w:r>
          </w:p>
        </w:tc>
        <w:tc>
          <w:tcPr>
            <w:tcW w:w="2500" w:type="pct"/>
            <w:vAlign w:val="center"/>
            <w:hideMark/>
          </w:tcPr>
          <w:p w:rsidR="00583E3C" w:rsidRPr="00583E3C" w:rsidRDefault="00583E3C" w:rsidP="00583E3C">
            <w:p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El servicio de limpieza en la habitación es diario, el de lavandería se brinda una vez a la semana (máximo dos veces a la semana) y poseemos un restaurante (cafetería) muy cómodo con vista a Monteverde, el Golfo de Nicoya y Puntarenas, donde pueden mirar televisión satélite. Además se brinda servicio de Internet, en determinados horarios.</w:t>
            </w:r>
          </w:p>
        </w:tc>
      </w:tr>
      <w:tr w:rsidR="00583E3C" w:rsidRPr="00583E3C">
        <w:trPr>
          <w:tblCellSpacing w:w="0" w:type="dxa"/>
          <w:jc w:val="center"/>
        </w:trPr>
        <w:tc>
          <w:tcPr>
            <w:tcW w:w="2500" w:type="pct"/>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c>
          <w:tcPr>
            <w:tcW w:w="2500" w:type="pct"/>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r>
      <w:tr w:rsidR="00583E3C" w:rsidRPr="00583E3C">
        <w:trPr>
          <w:tblCellSpacing w:w="0" w:type="dxa"/>
          <w:jc w:val="center"/>
        </w:trPr>
        <w:tc>
          <w:tcPr>
            <w:tcW w:w="2500" w:type="pct"/>
            <w:vAlign w:val="center"/>
            <w:hideMark/>
          </w:tcPr>
          <w:p w:rsidR="00583E3C" w:rsidRPr="00583E3C" w:rsidRDefault="00583E3C" w:rsidP="00583E3C">
            <w:p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En el hotel usted podrá comprar algunos productos de uso personal, pero en caso de que quieran comprar otras cosas, se puede ir al pueblo de Santa Elena, llamando un taxi, y en cinco minutos estarán allí. El pueblo cuenta con todos los servicios básicos, como son los bancarios, de correo, etc.</w:t>
            </w:r>
          </w:p>
        </w:tc>
        <w:tc>
          <w:tcPr>
            <w:tcW w:w="2500" w:type="pct"/>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Pr>
                <w:rFonts w:ascii="Verdana" w:eastAsia="Times New Roman" w:hAnsi="Verdana" w:cs="Times New Roman"/>
                <w:noProof/>
                <w:sz w:val="20"/>
                <w:szCs w:val="20"/>
                <w:lang w:eastAsia="es-CR"/>
              </w:rPr>
              <w:drawing>
                <wp:inline distT="0" distB="0" distL="0" distR="0">
                  <wp:extent cx="2476500" cy="1885950"/>
                  <wp:effectExtent l="19050" t="0" r="0" b="0"/>
                  <wp:docPr id="6" name="Imagen 6" descr="http://www.conozcacostarica.com/images/rancho_makena_sh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onozcacostarica.com/images/rancho_makena_shop.jpg"/>
                          <pic:cNvPicPr>
                            <a:picLocks noChangeAspect="1" noChangeArrowheads="1"/>
                          </pic:cNvPicPr>
                        </pic:nvPicPr>
                        <pic:blipFill>
                          <a:blip r:embed="rId10" cstate="print"/>
                          <a:srcRect/>
                          <a:stretch>
                            <a:fillRect/>
                          </a:stretch>
                        </pic:blipFill>
                        <pic:spPr bwMode="auto">
                          <a:xfrm>
                            <a:off x="0" y="0"/>
                            <a:ext cx="2476500" cy="1885950"/>
                          </a:xfrm>
                          <a:prstGeom prst="rect">
                            <a:avLst/>
                          </a:prstGeom>
                          <a:noFill/>
                          <a:ln w="9525">
                            <a:noFill/>
                            <a:miter lim="800000"/>
                            <a:headEnd/>
                            <a:tailEnd/>
                          </a:ln>
                        </pic:spPr>
                      </pic:pic>
                    </a:graphicData>
                  </a:graphic>
                </wp:inline>
              </w:drawing>
            </w:r>
          </w:p>
        </w:tc>
      </w:tr>
      <w:tr w:rsidR="00583E3C" w:rsidRPr="00583E3C">
        <w:trPr>
          <w:tblCellSpacing w:w="0" w:type="dxa"/>
          <w:jc w:val="center"/>
        </w:trPr>
        <w:tc>
          <w:tcPr>
            <w:tcW w:w="0" w:type="auto"/>
            <w:gridSpan w:val="2"/>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r>
      <w:tr w:rsidR="00583E3C" w:rsidRPr="00583E3C">
        <w:trPr>
          <w:tblCellSpacing w:w="0" w:type="dxa"/>
          <w:jc w:val="center"/>
        </w:trPr>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b/>
                <w:bCs/>
                <w:color w:val="006699"/>
                <w:sz w:val="24"/>
                <w:szCs w:val="24"/>
                <w:lang w:eastAsia="es-CR"/>
              </w:rPr>
              <w:t>Actividades:</w:t>
            </w:r>
          </w:p>
        </w:tc>
      </w:tr>
      <w:tr w:rsidR="00583E3C" w:rsidRPr="00583E3C">
        <w:trPr>
          <w:tblCellSpacing w:w="0" w:type="dxa"/>
          <w:jc w:val="center"/>
        </w:trPr>
        <w:tc>
          <w:tcPr>
            <w:tcW w:w="0" w:type="auto"/>
            <w:vAlign w:val="center"/>
            <w:hideMark/>
          </w:tcPr>
          <w:p w:rsidR="00583E3C" w:rsidRPr="00583E3C" w:rsidRDefault="00583E3C" w:rsidP="00583E3C">
            <w:pPr>
              <w:spacing w:before="100" w:beforeAutospacing="1" w:after="100" w:afterAutospacing="1"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38450" cy="1838325"/>
                  <wp:effectExtent l="19050" t="0" r="0" b="0"/>
                  <wp:docPr id="7" name="Imagen 7" descr="http://www.conozcacostarica.com/images/rancho_makena_view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onozcacostarica.com/images/rancho_makena_view3.jpg"/>
                          <pic:cNvPicPr>
                            <a:picLocks noChangeAspect="1" noChangeArrowheads="1"/>
                          </pic:cNvPicPr>
                        </pic:nvPicPr>
                        <pic:blipFill>
                          <a:blip r:embed="rId11" cstate="print"/>
                          <a:srcRect/>
                          <a:stretch>
                            <a:fillRect/>
                          </a:stretch>
                        </pic:blipFill>
                        <pic:spPr bwMode="auto">
                          <a:xfrm>
                            <a:off x="0" y="0"/>
                            <a:ext cx="2838450" cy="1838325"/>
                          </a:xfrm>
                          <a:prstGeom prst="rect">
                            <a:avLst/>
                          </a:prstGeom>
                          <a:noFill/>
                          <a:ln w="9525">
                            <a:noFill/>
                            <a:miter lim="800000"/>
                            <a:headEnd/>
                            <a:tailEnd/>
                          </a:ln>
                        </pic:spPr>
                      </pic:pic>
                    </a:graphicData>
                  </a:graphic>
                </wp:inline>
              </w:drawing>
            </w:r>
          </w:p>
        </w:tc>
        <w:tc>
          <w:tcPr>
            <w:tcW w:w="0" w:type="auto"/>
            <w:vAlign w:val="center"/>
            <w:hideMark/>
          </w:tcPr>
          <w:p w:rsidR="00583E3C" w:rsidRPr="00583E3C" w:rsidRDefault="00583E3C" w:rsidP="00583E3C">
            <w:p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Rancho Makena le ofrece visitar la lechería, con demostraciones de ordeño a mano y a máquina, usted podrá participar ordeñando una vaca. También se ofrece paseo en carreta típica y visita a la catarata, como también otros tours de los lugares circundantes.</w:t>
            </w:r>
          </w:p>
        </w:tc>
      </w:tr>
      <w:tr w:rsidR="00583E3C" w:rsidRPr="00583E3C">
        <w:trPr>
          <w:tblCellSpacing w:w="0" w:type="dxa"/>
          <w:jc w:val="center"/>
        </w:trPr>
        <w:tc>
          <w:tcPr>
            <w:tcW w:w="0" w:type="auto"/>
            <w:gridSpan w:val="2"/>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r>
      <w:tr w:rsidR="00583E3C" w:rsidRPr="00583E3C">
        <w:trPr>
          <w:tblCellSpacing w:w="0" w:type="dxa"/>
          <w:jc w:val="center"/>
        </w:trPr>
        <w:tc>
          <w:tcPr>
            <w:tcW w:w="0" w:type="auto"/>
            <w:gridSpan w:val="2"/>
            <w:vAlign w:val="center"/>
            <w:hideMark/>
          </w:tcPr>
          <w:p w:rsidR="00583E3C" w:rsidRDefault="00583E3C" w:rsidP="00583E3C">
            <w:pPr>
              <w:spacing w:before="100" w:beforeAutospacing="1" w:after="100" w:afterAutospacing="1" w:line="240" w:lineRule="auto"/>
              <w:jc w:val="center"/>
              <w:outlineLvl w:val="0"/>
              <w:rPr>
                <w:rFonts w:ascii="Trebuchet MS" w:eastAsia="Times New Roman" w:hAnsi="Trebuchet MS" w:cs="Times New Roman"/>
                <w:b/>
                <w:bCs/>
                <w:color w:val="003399"/>
                <w:kern w:val="36"/>
                <w:sz w:val="45"/>
                <w:szCs w:val="45"/>
                <w:lang w:eastAsia="es-CR"/>
              </w:rPr>
            </w:pPr>
          </w:p>
          <w:p w:rsidR="00583E3C" w:rsidRDefault="00583E3C" w:rsidP="00583E3C">
            <w:pPr>
              <w:spacing w:before="100" w:beforeAutospacing="1" w:after="100" w:afterAutospacing="1" w:line="240" w:lineRule="auto"/>
              <w:jc w:val="center"/>
              <w:outlineLvl w:val="0"/>
              <w:rPr>
                <w:rFonts w:ascii="Trebuchet MS" w:eastAsia="Times New Roman" w:hAnsi="Trebuchet MS" w:cs="Times New Roman"/>
                <w:b/>
                <w:bCs/>
                <w:color w:val="003399"/>
                <w:kern w:val="36"/>
                <w:sz w:val="45"/>
                <w:szCs w:val="45"/>
                <w:lang w:eastAsia="es-CR"/>
              </w:rPr>
            </w:pPr>
          </w:p>
          <w:p w:rsidR="00583E3C" w:rsidRDefault="00583E3C" w:rsidP="00583E3C">
            <w:pPr>
              <w:spacing w:before="100" w:beforeAutospacing="1" w:after="100" w:afterAutospacing="1" w:line="240" w:lineRule="auto"/>
              <w:jc w:val="center"/>
              <w:outlineLvl w:val="0"/>
              <w:rPr>
                <w:rFonts w:ascii="Trebuchet MS" w:eastAsia="Times New Roman" w:hAnsi="Trebuchet MS" w:cs="Times New Roman"/>
                <w:b/>
                <w:bCs/>
                <w:color w:val="003399"/>
                <w:kern w:val="36"/>
                <w:sz w:val="45"/>
                <w:szCs w:val="45"/>
                <w:lang w:eastAsia="es-CR"/>
              </w:rPr>
            </w:pPr>
          </w:p>
          <w:p w:rsidR="00583E3C" w:rsidRPr="00583E3C" w:rsidRDefault="00583E3C" w:rsidP="00583E3C">
            <w:pPr>
              <w:spacing w:before="100" w:beforeAutospacing="1" w:after="100" w:afterAutospacing="1" w:line="240" w:lineRule="auto"/>
              <w:jc w:val="center"/>
              <w:outlineLvl w:val="0"/>
              <w:rPr>
                <w:rFonts w:ascii="Trebuchet MS" w:eastAsia="Times New Roman" w:hAnsi="Trebuchet MS" w:cs="Times New Roman"/>
                <w:b/>
                <w:bCs/>
                <w:kern w:val="36"/>
                <w:sz w:val="45"/>
                <w:szCs w:val="45"/>
                <w:lang w:eastAsia="es-CR"/>
              </w:rPr>
            </w:pPr>
            <w:r w:rsidRPr="00583E3C">
              <w:rPr>
                <w:rFonts w:ascii="Trebuchet MS" w:eastAsia="Times New Roman" w:hAnsi="Trebuchet MS" w:cs="Times New Roman"/>
                <w:b/>
                <w:bCs/>
                <w:color w:val="003399"/>
                <w:kern w:val="36"/>
                <w:sz w:val="45"/>
                <w:szCs w:val="45"/>
                <w:lang w:eastAsia="es-CR"/>
              </w:rPr>
              <w:t>Tarifas 2009</w:t>
            </w:r>
          </w:p>
        </w:tc>
      </w:tr>
      <w:tr w:rsidR="00583E3C" w:rsidRPr="00583E3C">
        <w:trPr>
          <w:tblCellSpacing w:w="0" w:type="dxa"/>
          <w:jc w:val="center"/>
        </w:trPr>
        <w:tc>
          <w:tcPr>
            <w:tcW w:w="0" w:type="auto"/>
            <w:gridSpan w:val="2"/>
            <w:vAlign w:val="center"/>
            <w:hideMark/>
          </w:tcPr>
          <w:tbl>
            <w:tblPr>
              <w:tblW w:w="4500" w:type="pct"/>
              <w:jc w:val="center"/>
              <w:tblCellSpacing w:w="7" w:type="dxa"/>
              <w:shd w:val="clear" w:color="auto" w:fill="CCCC66"/>
              <w:tblCellMar>
                <w:top w:w="30" w:type="dxa"/>
                <w:left w:w="30" w:type="dxa"/>
                <w:bottom w:w="30" w:type="dxa"/>
                <w:right w:w="30" w:type="dxa"/>
              </w:tblCellMar>
              <w:tblLook w:val="04A0"/>
            </w:tblPr>
            <w:tblGrid>
              <w:gridCol w:w="2994"/>
              <w:gridCol w:w="934"/>
              <w:gridCol w:w="964"/>
              <w:gridCol w:w="995"/>
              <w:gridCol w:w="1130"/>
              <w:gridCol w:w="1137"/>
            </w:tblGrid>
            <w:tr w:rsidR="00583E3C" w:rsidRPr="00583E3C">
              <w:trPr>
                <w:trHeight w:val="405"/>
                <w:tblCellSpacing w:w="7" w:type="dxa"/>
                <w:jc w:val="center"/>
              </w:trPr>
              <w:tc>
                <w:tcPr>
                  <w:tcW w:w="0" w:type="auto"/>
                  <w:gridSpan w:val="6"/>
                  <w:shd w:val="clear" w:color="auto" w:fill="005E8A"/>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color w:val="FFFFFF"/>
                      <w:sz w:val="20"/>
                      <w:lang w:eastAsia="es-CR"/>
                    </w:rPr>
                    <w:t>Temporada Alta</w:t>
                  </w:r>
                </w:p>
              </w:tc>
            </w:tr>
            <w:tr w:rsidR="00583E3C" w:rsidRPr="00583E3C">
              <w:trPr>
                <w:trHeight w:val="405"/>
                <w:tblCellSpacing w:w="7" w:type="dxa"/>
                <w:jc w:val="center"/>
              </w:trPr>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Adulto(s)</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1</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2</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3</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4</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5</w:t>
                  </w:r>
                </w:p>
              </w:tc>
            </w:tr>
            <w:tr w:rsidR="00583E3C" w:rsidRPr="00583E3C">
              <w:trPr>
                <w:trHeight w:val="405"/>
                <w:tblCellSpacing w:w="7" w:type="dxa"/>
                <w:jc w:val="center"/>
              </w:trPr>
              <w:tc>
                <w:tcPr>
                  <w:tcW w:w="2955" w:type="dxa"/>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Habitación Estándar</w:t>
                  </w:r>
                </w:p>
              </w:tc>
              <w:tc>
                <w:tcPr>
                  <w:tcW w:w="915" w:type="dxa"/>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$50 </w:t>
                  </w:r>
                </w:p>
              </w:tc>
              <w:tc>
                <w:tcPr>
                  <w:tcW w:w="945" w:type="dxa"/>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$60 </w:t>
                  </w:r>
                </w:p>
              </w:tc>
              <w:tc>
                <w:tcPr>
                  <w:tcW w:w="975" w:type="dxa"/>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$70 </w:t>
                  </w:r>
                </w:p>
              </w:tc>
              <w:tc>
                <w:tcPr>
                  <w:tcW w:w="1110" w:type="dxa"/>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$80 </w:t>
                  </w:r>
                </w:p>
              </w:tc>
              <w:tc>
                <w:tcPr>
                  <w:tcW w:w="1110" w:type="dxa"/>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$90 </w:t>
                  </w:r>
                </w:p>
              </w:tc>
            </w:tr>
            <w:tr w:rsidR="00583E3C" w:rsidRPr="00583E3C">
              <w:trPr>
                <w:trHeight w:val="405"/>
                <w:tblCellSpacing w:w="7" w:type="dxa"/>
                <w:jc w:val="center"/>
              </w:trPr>
              <w:tc>
                <w:tcPr>
                  <w:tcW w:w="0" w:type="auto"/>
                  <w:gridSpan w:val="6"/>
                  <w:shd w:val="clear" w:color="auto" w:fill="FFFFFF"/>
                  <w:vAlign w:val="center"/>
                  <w:hideMark/>
                </w:tcPr>
                <w:p w:rsidR="00583E3C" w:rsidRPr="00583E3C" w:rsidRDefault="00583E3C" w:rsidP="00583E3C">
                  <w:pPr>
                    <w:spacing w:after="0" w:line="240" w:lineRule="auto"/>
                    <w:jc w:val="center"/>
                    <w:rPr>
                      <w:rFonts w:ascii="Times New Roman" w:eastAsia="Times New Roman" w:hAnsi="Times New Roman" w:cs="Times New Roman"/>
                      <w:b/>
                      <w:bCs/>
                      <w:sz w:val="24"/>
                      <w:szCs w:val="24"/>
                      <w:lang w:eastAsia="es-CR"/>
                    </w:rPr>
                  </w:pPr>
                  <w:r w:rsidRPr="00583E3C">
                    <w:rPr>
                      <w:rFonts w:ascii="Times New Roman" w:eastAsia="Times New Roman" w:hAnsi="Times New Roman" w:cs="Times New Roman"/>
                      <w:b/>
                      <w:bCs/>
                      <w:sz w:val="24"/>
                      <w:szCs w:val="24"/>
                      <w:lang w:eastAsia="es-CR"/>
                    </w:rPr>
                    <w:t> </w:t>
                  </w:r>
                </w:p>
              </w:tc>
            </w:tr>
            <w:tr w:rsidR="00583E3C" w:rsidRPr="00583E3C">
              <w:trPr>
                <w:trHeight w:val="405"/>
                <w:tblCellSpacing w:w="7" w:type="dxa"/>
                <w:jc w:val="center"/>
              </w:trPr>
              <w:tc>
                <w:tcPr>
                  <w:tcW w:w="0" w:type="auto"/>
                  <w:gridSpan w:val="6"/>
                  <w:shd w:val="clear" w:color="auto" w:fill="006F00"/>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color w:val="FFFFFF"/>
                      <w:sz w:val="20"/>
                      <w:lang w:eastAsia="es-CR"/>
                    </w:rPr>
                    <w:t>Temporada Verde</w:t>
                  </w:r>
                </w:p>
              </w:tc>
            </w:tr>
            <w:tr w:rsidR="00583E3C" w:rsidRPr="00583E3C">
              <w:trPr>
                <w:trHeight w:val="405"/>
                <w:tblCellSpacing w:w="7" w:type="dxa"/>
                <w:jc w:val="center"/>
              </w:trPr>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Adulto(s)</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1</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2</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3</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4</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5</w:t>
                  </w:r>
                </w:p>
              </w:tc>
            </w:tr>
            <w:tr w:rsidR="00583E3C" w:rsidRPr="00583E3C">
              <w:trPr>
                <w:trHeight w:val="405"/>
                <w:tblCellSpacing w:w="7" w:type="dxa"/>
                <w:jc w:val="center"/>
              </w:trPr>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sz w:val="20"/>
                      <w:szCs w:val="20"/>
                      <w:lang w:eastAsia="es-CR"/>
                    </w:rPr>
                    <w:t>Habitación Estándar</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$45 </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$55 </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$65 </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$75 </w:t>
                  </w:r>
                </w:p>
              </w:tc>
              <w:tc>
                <w:tcPr>
                  <w:tcW w:w="0" w:type="auto"/>
                  <w:shd w:val="clear" w:color="auto" w:fill="FFFFFF"/>
                  <w:vAlign w:val="center"/>
                  <w:hideMark/>
                </w:tcPr>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$85 </w:t>
                  </w:r>
                </w:p>
              </w:tc>
            </w:tr>
          </w:tbl>
          <w:p w:rsidR="00583E3C" w:rsidRPr="00583E3C" w:rsidRDefault="00583E3C" w:rsidP="00583E3C">
            <w:pPr>
              <w:spacing w:after="0" w:line="240" w:lineRule="auto"/>
              <w:rPr>
                <w:rFonts w:ascii="Times New Roman" w:eastAsia="Times New Roman" w:hAnsi="Times New Roman" w:cs="Times New Roman"/>
                <w:vanish/>
                <w:sz w:val="24"/>
                <w:szCs w:val="24"/>
                <w:lang w:eastAsia="es-CR"/>
              </w:rPr>
            </w:pPr>
          </w:p>
          <w:tbl>
            <w:tblPr>
              <w:tblW w:w="5000" w:type="pct"/>
              <w:tblCellSpacing w:w="0" w:type="dxa"/>
              <w:tblCellMar>
                <w:left w:w="0" w:type="dxa"/>
                <w:right w:w="0" w:type="dxa"/>
              </w:tblCellMar>
              <w:tblLook w:val="04A0"/>
            </w:tblPr>
            <w:tblGrid>
              <w:gridCol w:w="9060"/>
            </w:tblGrid>
            <w:tr w:rsidR="00583E3C" w:rsidRPr="00583E3C">
              <w:trPr>
                <w:tblCellSpacing w:w="0" w:type="dxa"/>
              </w:trPr>
              <w:tc>
                <w:tcPr>
                  <w:tcW w:w="0" w:type="auto"/>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r>
          </w:tbl>
          <w:p w:rsidR="00583E3C" w:rsidRPr="00583E3C" w:rsidRDefault="00583E3C" w:rsidP="00583E3C">
            <w:pPr>
              <w:spacing w:after="0" w:line="240" w:lineRule="auto"/>
              <w:rPr>
                <w:rFonts w:ascii="Times New Roman" w:eastAsia="Times New Roman" w:hAnsi="Times New Roman" w:cs="Times New Roman"/>
                <w:vanish/>
                <w:sz w:val="24"/>
                <w:szCs w:val="24"/>
                <w:lang w:eastAsia="es-CR"/>
              </w:rPr>
            </w:pPr>
          </w:p>
          <w:tbl>
            <w:tblPr>
              <w:tblW w:w="4500" w:type="pct"/>
              <w:jc w:val="center"/>
              <w:tblCellSpacing w:w="7" w:type="dxa"/>
              <w:shd w:val="clear" w:color="auto" w:fill="CCCC99"/>
              <w:tblCellMar>
                <w:top w:w="60" w:type="dxa"/>
                <w:left w:w="60" w:type="dxa"/>
                <w:bottom w:w="60" w:type="dxa"/>
                <w:right w:w="60" w:type="dxa"/>
              </w:tblCellMar>
              <w:tblLook w:val="04A0"/>
            </w:tblPr>
            <w:tblGrid>
              <w:gridCol w:w="8154"/>
            </w:tblGrid>
            <w:tr w:rsidR="00583E3C" w:rsidRPr="00583E3C">
              <w:trPr>
                <w:tblCellSpacing w:w="7" w:type="dxa"/>
                <w:jc w:val="center"/>
              </w:trPr>
              <w:tc>
                <w:tcPr>
                  <w:tcW w:w="0" w:type="auto"/>
                  <w:shd w:val="clear" w:color="auto" w:fill="006666"/>
                  <w:vAlign w:val="center"/>
                  <w:hideMark/>
                </w:tcPr>
                <w:p w:rsidR="00583E3C" w:rsidRPr="00583E3C" w:rsidRDefault="00583E3C" w:rsidP="00583E3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es-CR"/>
                    </w:rPr>
                  </w:pPr>
                  <w:r w:rsidRPr="00583E3C">
                    <w:rPr>
                      <w:rFonts w:ascii="Verdana" w:eastAsia="Times New Roman" w:hAnsi="Verdana" w:cs="Times New Roman"/>
                      <w:b/>
                      <w:bCs/>
                      <w:color w:val="FFFFCC"/>
                      <w:sz w:val="36"/>
                      <w:szCs w:val="36"/>
                      <w:lang w:eastAsia="es-CR"/>
                    </w:rPr>
                    <w:t>Tarifa Especial para Grupos</w:t>
                  </w:r>
                </w:p>
                <w:p w:rsidR="00583E3C" w:rsidRPr="00583E3C" w:rsidRDefault="00583E3C" w:rsidP="00583E3C">
                  <w:pPr>
                    <w:spacing w:before="100" w:beforeAutospacing="1" w:after="100" w:afterAutospacing="1"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color w:val="FFFFFF"/>
                      <w:sz w:val="24"/>
                      <w:szCs w:val="24"/>
                      <w:lang w:eastAsia="es-CR"/>
                    </w:rPr>
                    <w:t>(Solamente Hospedaje)</w:t>
                  </w:r>
                </w:p>
                <w:p w:rsidR="00583E3C" w:rsidRPr="00583E3C" w:rsidRDefault="00583E3C" w:rsidP="00583E3C">
                  <w:pPr>
                    <w:spacing w:before="100" w:beforeAutospacing="1" w:after="240" w:line="240" w:lineRule="auto"/>
                    <w:jc w:val="center"/>
                    <w:rPr>
                      <w:rFonts w:ascii="Times New Roman" w:eastAsia="Times New Roman" w:hAnsi="Times New Roman" w:cs="Times New Roman"/>
                      <w:b/>
                      <w:bCs/>
                      <w:sz w:val="24"/>
                      <w:szCs w:val="24"/>
                      <w:lang w:eastAsia="es-CR"/>
                    </w:rPr>
                  </w:pPr>
                  <w:r w:rsidRPr="00583E3C">
                    <w:rPr>
                      <w:rFonts w:ascii="Verdana" w:eastAsia="Times New Roman" w:hAnsi="Verdana" w:cs="Times New Roman"/>
                      <w:b/>
                      <w:bCs/>
                      <w:color w:val="FFFFFF"/>
                      <w:sz w:val="24"/>
                      <w:szCs w:val="24"/>
                      <w:lang w:eastAsia="es-CR"/>
                    </w:rPr>
                    <w:t>Aplica para grupos de 15 a 20 personas: $20.00 por persona</w:t>
                  </w:r>
                </w:p>
              </w:tc>
            </w:tr>
          </w:tbl>
          <w:p w:rsidR="00583E3C" w:rsidRPr="00583E3C" w:rsidRDefault="00583E3C" w:rsidP="00583E3C">
            <w:p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b/>
                <w:bCs/>
                <w:color w:val="FF0000"/>
                <w:sz w:val="20"/>
                <w:lang w:eastAsia="es-CR"/>
              </w:rPr>
              <w:t>NOTAS:</w:t>
            </w:r>
          </w:p>
          <w:p w:rsidR="00583E3C" w:rsidRPr="00583E3C" w:rsidRDefault="00583E3C" w:rsidP="00583E3C">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Las tarifas no incluyen impuestos locales (13%)</w:t>
            </w:r>
            <w:r w:rsidRPr="00583E3C">
              <w:rPr>
                <w:rFonts w:ascii="Times New Roman" w:eastAsia="Times New Roman" w:hAnsi="Times New Roman" w:cs="Times New Roman"/>
                <w:sz w:val="24"/>
                <w:szCs w:val="24"/>
                <w:lang w:eastAsia="es-CR"/>
              </w:rPr>
              <w:t xml:space="preserve"> </w:t>
            </w:r>
          </w:p>
          <w:p w:rsidR="00583E3C" w:rsidRPr="00583E3C" w:rsidRDefault="00583E3C" w:rsidP="00583E3C">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 xml:space="preserve">La tarifa de adultos aplica de los 11 años de edad en adelante, </w:t>
            </w:r>
          </w:p>
          <w:p w:rsidR="00583E3C" w:rsidRPr="00583E3C" w:rsidRDefault="00583E3C" w:rsidP="00583E3C">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583E3C">
              <w:rPr>
                <w:rFonts w:ascii="Verdana" w:eastAsia="Times New Roman" w:hAnsi="Verdana" w:cs="Times New Roman"/>
                <w:sz w:val="20"/>
                <w:szCs w:val="20"/>
                <w:lang w:eastAsia="es-CR"/>
              </w:rPr>
              <w:t>Tarifa para niños aplica de los 5 a los 10 años de edad, niños menores de 5 años de edad gratis.</w:t>
            </w:r>
          </w:p>
        </w:tc>
      </w:tr>
      <w:tr w:rsidR="00583E3C" w:rsidRPr="00583E3C">
        <w:trPr>
          <w:tblCellSpacing w:w="0" w:type="dxa"/>
          <w:jc w:val="center"/>
        </w:trPr>
        <w:tc>
          <w:tcPr>
            <w:tcW w:w="0" w:type="auto"/>
            <w:gridSpan w:val="2"/>
            <w:vAlign w:val="center"/>
            <w:hideMark/>
          </w:tcPr>
          <w:p w:rsidR="00583E3C" w:rsidRPr="00583E3C" w:rsidRDefault="00583E3C" w:rsidP="00583E3C">
            <w:pPr>
              <w:spacing w:after="0" w:line="240" w:lineRule="auto"/>
              <w:rPr>
                <w:rFonts w:ascii="Times New Roman" w:eastAsia="Times New Roman" w:hAnsi="Times New Roman" w:cs="Times New Roman"/>
                <w:sz w:val="24"/>
                <w:szCs w:val="24"/>
                <w:lang w:eastAsia="es-CR"/>
              </w:rPr>
            </w:pPr>
            <w:r w:rsidRPr="00583E3C">
              <w:rPr>
                <w:rFonts w:ascii="Times New Roman" w:eastAsia="Times New Roman" w:hAnsi="Times New Roman" w:cs="Times New Roman"/>
                <w:sz w:val="24"/>
                <w:szCs w:val="24"/>
                <w:lang w:eastAsia="es-CR"/>
              </w:rPr>
              <w:t> </w:t>
            </w:r>
          </w:p>
        </w:tc>
      </w:tr>
    </w:tbl>
    <w:p w:rsidR="00365848" w:rsidRDefault="00365848"/>
    <w:sectPr w:rsidR="00365848" w:rsidSect="0036584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26485"/>
    <w:multiLevelType w:val="multilevel"/>
    <w:tmpl w:val="3EE2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rsids>
    <w:rsidRoot w:val="00583E3C"/>
    <w:rsid w:val="00013088"/>
    <w:rsid w:val="00021CA3"/>
    <w:rsid w:val="00024515"/>
    <w:rsid w:val="00024EA2"/>
    <w:rsid w:val="0004413C"/>
    <w:rsid w:val="000455CC"/>
    <w:rsid w:val="00057C3E"/>
    <w:rsid w:val="0006044B"/>
    <w:rsid w:val="00063925"/>
    <w:rsid w:val="00065180"/>
    <w:rsid w:val="000719D8"/>
    <w:rsid w:val="00071F60"/>
    <w:rsid w:val="00072421"/>
    <w:rsid w:val="00075092"/>
    <w:rsid w:val="00076E3B"/>
    <w:rsid w:val="000835FB"/>
    <w:rsid w:val="00091C3E"/>
    <w:rsid w:val="00092E32"/>
    <w:rsid w:val="0009679A"/>
    <w:rsid w:val="000A1168"/>
    <w:rsid w:val="000A47A7"/>
    <w:rsid w:val="000A731C"/>
    <w:rsid w:val="000A75DE"/>
    <w:rsid w:val="000B0CF7"/>
    <w:rsid w:val="000B74E6"/>
    <w:rsid w:val="000E4F8D"/>
    <w:rsid w:val="000E6262"/>
    <w:rsid w:val="000F0D35"/>
    <w:rsid w:val="001034C7"/>
    <w:rsid w:val="001056F9"/>
    <w:rsid w:val="001114C1"/>
    <w:rsid w:val="001147EB"/>
    <w:rsid w:val="001171A5"/>
    <w:rsid w:val="00124B8B"/>
    <w:rsid w:val="00124C6B"/>
    <w:rsid w:val="00125BDC"/>
    <w:rsid w:val="00131CA0"/>
    <w:rsid w:val="00140B5E"/>
    <w:rsid w:val="001440CA"/>
    <w:rsid w:val="00147A9B"/>
    <w:rsid w:val="00147AF8"/>
    <w:rsid w:val="00152BB1"/>
    <w:rsid w:val="0016091C"/>
    <w:rsid w:val="00160956"/>
    <w:rsid w:val="00162980"/>
    <w:rsid w:val="00164C9F"/>
    <w:rsid w:val="00166E13"/>
    <w:rsid w:val="0017319E"/>
    <w:rsid w:val="001733DD"/>
    <w:rsid w:val="001851D2"/>
    <w:rsid w:val="00190981"/>
    <w:rsid w:val="00194C3E"/>
    <w:rsid w:val="00195F67"/>
    <w:rsid w:val="00197D8D"/>
    <w:rsid w:val="001A2B49"/>
    <w:rsid w:val="001A658B"/>
    <w:rsid w:val="001A6679"/>
    <w:rsid w:val="001A6C8F"/>
    <w:rsid w:val="001A6ECC"/>
    <w:rsid w:val="001B6621"/>
    <w:rsid w:val="001B7381"/>
    <w:rsid w:val="001C4B49"/>
    <w:rsid w:val="001D189B"/>
    <w:rsid w:val="001D5AA7"/>
    <w:rsid w:val="001D6690"/>
    <w:rsid w:val="001E0C8C"/>
    <w:rsid w:val="001E1A6E"/>
    <w:rsid w:val="001E48FE"/>
    <w:rsid w:val="001F2B2B"/>
    <w:rsid w:val="001F4E71"/>
    <w:rsid w:val="00215E7C"/>
    <w:rsid w:val="00220AC8"/>
    <w:rsid w:val="002261F3"/>
    <w:rsid w:val="00226331"/>
    <w:rsid w:val="00230893"/>
    <w:rsid w:val="002355C0"/>
    <w:rsid w:val="0024305F"/>
    <w:rsid w:val="002440E5"/>
    <w:rsid w:val="002569B3"/>
    <w:rsid w:val="00272BA2"/>
    <w:rsid w:val="00275262"/>
    <w:rsid w:val="002756BE"/>
    <w:rsid w:val="002928DB"/>
    <w:rsid w:val="002A439F"/>
    <w:rsid w:val="002A7B4E"/>
    <w:rsid w:val="003063D3"/>
    <w:rsid w:val="00330F85"/>
    <w:rsid w:val="0034680B"/>
    <w:rsid w:val="0035662F"/>
    <w:rsid w:val="0035784A"/>
    <w:rsid w:val="00360B29"/>
    <w:rsid w:val="00360D90"/>
    <w:rsid w:val="00365580"/>
    <w:rsid w:val="00365848"/>
    <w:rsid w:val="00372CE3"/>
    <w:rsid w:val="00384869"/>
    <w:rsid w:val="00394A40"/>
    <w:rsid w:val="003953DC"/>
    <w:rsid w:val="003A1DDD"/>
    <w:rsid w:val="003C140B"/>
    <w:rsid w:val="003C259A"/>
    <w:rsid w:val="003D61F2"/>
    <w:rsid w:val="003E0856"/>
    <w:rsid w:val="003F3716"/>
    <w:rsid w:val="00411017"/>
    <w:rsid w:val="004118C2"/>
    <w:rsid w:val="004142EF"/>
    <w:rsid w:val="00415269"/>
    <w:rsid w:val="00432C11"/>
    <w:rsid w:val="00436D72"/>
    <w:rsid w:val="004411C6"/>
    <w:rsid w:val="00441A17"/>
    <w:rsid w:val="0046522B"/>
    <w:rsid w:val="004703C4"/>
    <w:rsid w:val="0047597C"/>
    <w:rsid w:val="00475CF3"/>
    <w:rsid w:val="004A54F7"/>
    <w:rsid w:val="004A6246"/>
    <w:rsid w:val="004B438F"/>
    <w:rsid w:val="004B4CBB"/>
    <w:rsid w:val="004C44A2"/>
    <w:rsid w:val="004C6643"/>
    <w:rsid w:val="004D26C6"/>
    <w:rsid w:val="004D466E"/>
    <w:rsid w:val="004E4224"/>
    <w:rsid w:val="004E59EB"/>
    <w:rsid w:val="004F471C"/>
    <w:rsid w:val="004F7FDC"/>
    <w:rsid w:val="0050488D"/>
    <w:rsid w:val="00510D22"/>
    <w:rsid w:val="00511794"/>
    <w:rsid w:val="00515E91"/>
    <w:rsid w:val="00516290"/>
    <w:rsid w:val="00526038"/>
    <w:rsid w:val="005472B4"/>
    <w:rsid w:val="00547C27"/>
    <w:rsid w:val="0055049B"/>
    <w:rsid w:val="00554459"/>
    <w:rsid w:val="00561A12"/>
    <w:rsid w:val="00565573"/>
    <w:rsid w:val="00582954"/>
    <w:rsid w:val="00583E3C"/>
    <w:rsid w:val="00595E01"/>
    <w:rsid w:val="005A6227"/>
    <w:rsid w:val="005B5574"/>
    <w:rsid w:val="005C21D9"/>
    <w:rsid w:val="005C32B2"/>
    <w:rsid w:val="005D1C35"/>
    <w:rsid w:val="005D36DC"/>
    <w:rsid w:val="005F48DE"/>
    <w:rsid w:val="005F782E"/>
    <w:rsid w:val="005F7AA5"/>
    <w:rsid w:val="005F7E67"/>
    <w:rsid w:val="006136C1"/>
    <w:rsid w:val="006176D6"/>
    <w:rsid w:val="0062229F"/>
    <w:rsid w:val="006435ED"/>
    <w:rsid w:val="006450AE"/>
    <w:rsid w:val="0065086A"/>
    <w:rsid w:val="00660A34"/>
    <w:rsid w:val="00663745"/>
    <w:rsid w:val="00667401"/>
    <w:rsid w:val="006743FA"/>
    <w:rsid w:val="006829B8"/>
    <w:rsid w:val="006863BC"/>
    <w:rsid w:val="00691720"/>
    <w:rsid w:val="006943F6"/>
    <w:rsid w:val="00696CDD"/>
    <w:rsid w:val="006A54F6"/>
    <w:rsid w:val="006A6F80"/>
    <w:rsid w:val="006B7D69"/>
    <w:rsid w:val="006C7136"/>
    <w:rsid w:val="006D1AF4"/>
    <w:rsid w:val="006D3D49"/>
    <w:rsid w:val="006D506F"/>
    <w:rsid w:val="006E412B"/>
    <w:rsid w:val="006E6AFA"/>
    <w:rsid w:val="006F6735"/>
    <w:rsid w:val="00703859"/>
    <w:rsid w:val="0071119C"/>
    <w:rsid w:val="00722B8B"/>
    <w:rsid w:val="007247D3"/>
    <w:rsid w:val="0072737E"/>
    <w:rsid w:val="0073286F"/>
    <w:rsid w:val="00732A39"/>
    <w:rsid w:val="0075795B"/>
    <w:rsid w:val="0078364E"/>
    <w:rsid w:val="007939C5"/>
    <w:rsid w:val="007A0EB4"/>
    <w:rsid w:val="007B0276"/>
    <w:rsid w:val="007B1EA9"/>
    <w:rsid w:val="007C0881"/>
    <w:rsid w:val="007C1190"/>
    <w:rsid w:val="007C18E4"/>
    <w:rsid w:val="007D7A11"/>
    <w:rsid w:val="007E1B74"/>
    <w:rsid w:val="007E3AE5"/>
    <w:rsid w:val="007E4C30"/>
    <w:rsid w:val="007F418B"/>
    <w:rsid w:val="0080232F"/>
    <w:rsid w:val="008048E7"/>
    <w:rsid w:val="00807C70"/>
    <w:rsid w:val="0081675C"/>
    <w:rsid w:val="008206FA"/>
    <w:rsid w:val="00825106"/>
    <w:rsid w:val="00831587"/>
    <w:rsid w:val="00833C23"/>
    <w:rsid w:val="00843992"/>
    <w:rsid w:val="00844349"/>
    <w:rsid w:val="008448E5"/>
    <w:rsid w:val="00845AB2"/>
    <w:rsid w:val="00846A5B"/>
    <w:rsid w:val="00851CAB"/>
    <w:rsid w:val="008525B7"/>
    <w:rsid w:val="0085734C"/>
    <w:rsid w:val="008678CB"/>
    <w:rsid w:val="00875EFE"/>
    <w:rsid w:val="00876151"/>
    <w:rsid w:val="008910F5"/>
    <w:rsid w:val="0089133A"/>
    <w:rsid w:val="00894FEE"/>
    <w:rsid w:val="00897233"/>
    <w:rsid w:val="008C3D1E"/>
    <w:rsid w:val="008D005A"/>
    <w:rsid w:val="008D5963"/>
    <w:rsid w:val="008E2BDA"/>
    <w:rsid w:val="008F3DFF"/>
    <w:rsid w:val="008F55BF"/>
    <w:rsid w:val="009018AC"/>
    <w:rsid w:val="009052B7"/>
    <w:rsid w:val="00932548"/>
    <w:rsid w:val="00943DCB"/>
    <w:rsid w:val="00946F41"/>
    <w:rsid w:val="00952AA5"/>
    <w:rsid w:val="00954E64"/>
    <w:rsid w:val="00956E4B"/>
    <w:rsid w:val="009622E9"/>
    <w:rsid w:val="00963BD5"/>
    <w:rsid w:val="009657F7"/>
    <w:rsid w:val="00973096"/>
    <w:rsid w:val="00975792"/>
    <w:rsid w:val="00992065"/>
    <w:rsid w:val="00994D15"/>
    <w:rsid w:val="009A2C55"/>
    <w:rsid w:val="009A4B09"/>
    <w:rsid w:val="009A6B4E"/>
    <w:rsid w:val="009B1392"/>
    <w:rsid w:val="009B6D88"/>
    <w:rsid w:val="009C6177"/>
    <w:rsid w:val="009F0273"/>
    <w:rsid w:val="009F354F"/>
    <w:rsid w:val="009F5BB7"/>
    <w:rsid w:val="00A03841"/>
    <w:rsid w:val="00A050E3"/>
    <w:rsid w:val="00A14705"/>
    <w:rsid w:val="00A22535"/>
    <w:rsid w:val="00A2299D"/>
    <w:rsid w:val="00A308F3"/>
    <w:rsid w:val="00A44C93"/>
    <w:rsid w:val="00A56DA5"/>
    <w:rsid w:val="00A73912"/>
    <w:rsid w:val="00A80BAA"/>
    <w:rsid w:val="00AA3E2B"/>
    <w:rsid w:val="00AA42E5"/>
    <w:rsid w:val="00AA52E5"/>
    <w:rsid w:val="00AB2CC3"/>
    <w:rsid w:val="00AB448C"/>
    <w:rsid w:val="00AB4863"/>
    <w:rsid w:val="00AB6B51"/>
    <w:rsid w:val="00AB735D"/>
    <w:rsid w:val="00AC7F0C"/>
    <w:rsid w:val="00AD1198"/>
    <w:rsid w:val="00AD224E"/>
    <w:rsid w:val="00AD5A64"/>
    <w:rsid w:val="00AF159D"/>
    <w:rsid w:val="00B01CB1"/>
    <w:rsid w:val="00B01DB8"/>
    <w:rsid w:val="00B125C3"/>
    <w:rsid w:val="00B16F65"/>
    <w:rsid w:val="00B234AE"/>
    <w:rsid w:val="00B33698"/>
    <w:rsid w:val="00B352E7"/>
    <w:rsid w:val="00B372C0"/>
    <w:rsid w:val="00B45962"/>
    <w:rsid w:val="00B46BFB"/>
    <w:rsid w:val="00B5634D"/>
    <w:rsid w:val="00B610F2"/>
    <w:rsid w:val="00B641E8"/>
    <w:rsid w:val="00B64FFC"/>
    <w:rsid w:val="00B652EA"/>
    <w:rsid w:val="00B71BA7"/>
    <w:rsid w:val="00B8034E"/>
    <w:rsid w:val="00B84F65"/>
    <w:rsid w:val="00B86F41"/>
    <w:rsid w:val="00B91EE6"/>
    <w:rsid w:val="00BA1751"/>
    <w:rsid w:val="00BA50C5"/>
    <w:rsid w:val="00BA5E7F"/>
    <w:rsid w:val="00BC291F"/>
    <w:rsid w:val="00BD1764"/>
    <w:rsid w:val="00BE07AA"/>
    <w:rsid w:val="00BE0E6F"/>
    <w:rsid w:val="00BE3A18"/>
    <w:rsid w:val="00BE5A86"/>
    <w:rsid w:val="00BF042D"/>
    <w:rsid w:val="00BF1679"/>
    <w:rsid w:val="00BF1CE0"/>
    <w:rsid w:val="00BF581F"/>
    <w:rsid w:val="00C05D2D"/>
    <w:rsid w:val="00C067B2"/>
    <w:rsid w:val="00C077C1"/>
    <w:rsid w:val="00C15ABA"/>
    <w:rsid w:val="00C21D86"/>
    <w:rsid w:val="00C3096C"/>
    <w:rsid w:val="00C30E92"/>
    <w:rsid w:val="00C3325D"/>
    <w:rsid w:val="00C37142"/>
    <w:rsid w:val="00C43883"/>
    <w:rsid w:val="00C45098"/>
    <w:rsid w:val="00C45BDE"/>
    <w:rsid w:val="00C52128"/>
    <w:rsid w:val="00C56029"/>
    <w:rsid w:val="00C651F0"/>
    <w:rsid w:val="00C764B2"/>
    <w:rsid w:val="00C779E3"/>
    <w:rsid w:val="00C82753"/>
    <w:rsid w:val="00C9292F"/>
    <w:rsid w:val="00CA72E0"/>
    <w:rsid w:val="00CA79AF"/>
    <w:rsid w:val="00CC0BD0"/>
    <w:rsid w:val="00CC3175"/>
    <w:rsid w:val="00CE19C2"/>
    <w:rsid w:val="00D03349"/>
    <w:rsid w:val="00D072E6"/>
    <w:rsid w:val="00D1151C"/>
    <w:rsid w:val="00D13EDE"/>
    <w:rsid w:val="00D1422B"/>
    <w:rsid w:val="00D33B1D"/>
    <w:rsid w:val="00D34EEA"/>
    <w:rsid w:val="00D35D61"/>
    <w:rsid w:val="00D45DA1"/>
    <w:rsid w:val="00D528B9"/>
    <w:rsid w:val="00D56BE7"/>
    <w:rsid w:val="00D62D60"/>
    <w:rsid w:val="00D630EB"/>
    <w:rsid w:val="00D6349A"/>
    <w:rsid w:val="00D65886"/>
    <w:rsid w:val="00D65C9B"/>
    <w:rsid w:val="00D7132A"/>
    <w:rsid w:val="00D7155A"/>
    <w:rsid w:val="00D75770"/>
    <w:rsid w:val="00D76B83"/>
    <w:rsid w:val="00D83F2F"/>
    <w:rsid w:val="00D84BE4"/>
    <w:rsid w:val="00D86325"/>
    <w:rsid w:val="00D941FF"/>
    <w:rsid w:val="00D942C8"/>
    <w:rsid w:val="00D96A56"/>
    <w:rsid w:val="00DA099C"/>
    <w:rsid w:val="00DB4F25"/>
    <w:rsid w:val="00DB5D60"/>
    <w:rsid w:val="00DD331F"/>
    <w:rsid w:val="00DD74E8"/>
    <w:rsid w:val="00DE6A14"/>
    <w:rsid w:val="00DF156B"/>
    <w:rsid w:val="00E02C56"/>
    <w:rsid w:val="00E1143A"/>
    <w:rsid w:val="00E12B1D"/>
    <w:rsid w:val="00E217B5"/>
    <w:rsid w:val="00E32823"/>
    <w:rsid w:val="00E40643"/>
    <w:rsid w:val="00E424BC"/>
    <w:rsid w:val="00E536CD"/>
    <w:rsid w:val="00E65A6C"/>
    <w:rsid w:val="00E67310"/>
    <w:rsid w:val="00E83C09"/>
    <w:rsid w:val="00E872F3"/>
    <w:rsid w:val="00E87F1B"/>
    <w:rsid w:val="00E92468"/>
    <w:rsid w:val="00E94427"/>
    <w:rsid w:val="00EB2CDF"/>
    <w:rsid w:val="00EB67C2"/>
    <w:rsid w:val="00EC0C48"/>
    <w:rsid w:val="00EC73C8"/>
    <w:rsid w:val="00ED00BF"/>
    <w:rsid w:val="00EE7195"/>
    <w:rsid w:val="00EE7275"/>
    <w:rsid w:val="00F03F5B"/>
    <w:rsid w:val="00F17109"/>
    <w:rsid w:val="00F21B2C"/>
    <w:rsid w:val="00F227C7"/>
    <w:rsid w:val="00F22D22"/>
    <w:rsid w:val="00F24193"/>
    <w:rsid w:val="00F303DE"/>
    <w:rsid w:val="00F33D47"/>
    <w:rsid w:val="00F438E7"/>
    <w:rsid w:val="00F5182F"/>
    <w:rsid w:val="00F616BD"/>
    <w:rsid w:val="00F6414F"/>
    <w:rsid w:val="00F657A3"/>
    <w:rsid w:val="00F6699F"/>
    <w:rsid w:val="00F75B6E"/>
    <w:rsid w:val="00F77A24"/>
    <w:rsid w:val="00F811DD"/>
    <w:rsid w:val="00F84956"/>
    <w:rsid w:val="00F87978"/>
    <w:rsid w:val="00F91F67"/>
    <w:rsid w:val="00F9263F"/>
    <w:rsid w:val="00F9384F"/>
    <w:rsid w:val="00FA4E9F"/>
    <w:rsid w:val="00FB016D"/>
    <w:rsid w:val="00FB413B"/>
    <w:rsid w:val="00FC0683"/>
    <w:rsid w:val="00FC350F"/>
    <w:rsid w:val="00FE1980"/>
    <w:rsid w:val="00FE3227"/>
    <w:rsid w:val="00FE5160"/>
    <w:rsid w:val="00FF17EE"/>
    <w:rsid w:val="00FF56D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848"/>
  </w:style>
  <w:style w:type="paragraph" w:styleId="Ttulo1">
    <w:name w:val="heading 1"/>
    <w:basedOn w:val="Normal"/>
    <w:link w:val="Ttulo1Car"/>
    <w:uiPriority w:val="9"/>
    <w:qFormat/>
    <w:rsid w:val="00583E3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R"/>
    </w:rPr>
  </w:style>
  <w:style w:type="paragraph" w:styleId="Ttulo2">
    <w:name w:val="heading 2"/>
    <w:basedOn w:val="Normal"/>
    <w:link w:val="Ttulo2Car"/>
    <w:uiPriority w:val="9"/>
    <w:qFormat/>
    <w:rsid w:val="00583E3C"/>
    <w:pPr>
      <w:spacing w:before="100" w:beforeAutospacing="1" w:after="100" w:afterAutospacing="1" w:line="240" w:lineRule="auto"/>
      <w:outlineLvl w:val="1"/>
    </w:pPr>
    <w:rPr>
      <w:rFonts w:ascii="Times New Roman" w:eastAsia="Times New Roman" w:hAnsi="Times New Roman" w:cs="Times New Roman"/>
      <w:b/>
      <w:bCs/>
      <w:sz w:val="36"/>
      <w:szCs w:val="36"/>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83E3C"/>
    <w:rPr>
      <w:rFonts w:ascii="Times New Roman" w:eastAsia="Times New Roman" w:hAnsi="Times New Roman" w:cs="Times New Roman"/>
      <w:b/>
      <w:bCs/>
      <w:kern w:val="36"/>
      <w:sz w:val="48"/>
      <w:szCs w:val="48"/>
      <w:lang w:eastAsia="es-CR"/>
    </w:rPr>
  </w:style>
  <w:style w:type="character" w:customStyle="1" w:styleId="Ttulo2Car">
    <w:name w:val="Título 2 Car"/>
    <w:basedOn w:val="Fuentedeprrafopredeter"/>
    <w:link w:val="Ttulo2"/>
    <w:uiPriority w:val="9"/>
    <w:rsid w:val="00583E3C"/>
    <w:rPr>
      <w:rFonts w:ascii="Times New Roman" w:eastAsia="Times New Roman" w:hAnsi="Times New Roman" w:cs="Times New Roman"/>
      <w:b/>
      <w:bCs/>
      <w:sz w:val="36"/>
      <w:szCs w:val="36"/>
      <w:lang w:eastAsia="es-CR"/>
    </w:rPr>
  </w:style>
  <w:style w:type="paragraph" w:styleId="NormalWeb">
    <w:name w:val="Normal (Web)"/>
    <w:basedOn w:val="Normal"/>
    <w:uiPriority w:val="99"/>
    <w:unhideWhenUsed/>
    <w:rsid w:val="00583E3C"/>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styleId="Textoennegrita">
    <w:name w:val="Strong"/>
    <w:basedOn w:val="Fuentedeprrafopredeter"/>
    <w:uiPriority w:val="22"/>
    <w:qFormat/>
    <w:rsid w:val="00583E3C"/>
    <w:rPr>
      <w:b/>
      <w:bCs/>
    </w:rPr>
  </w:style>
  <w:style w:type="paragraph" w:styleId="Textodeglobo">
    <w:name w:val="Balloon Text"/>
    <w:basedOn w:val="Normal"/>
    <w:link w:val="TextodegloboCar"/>
    <w:uiPriority w:val="99"/>
    <w:semiHidden/>
    <w:unhideWhenUsed/>
    <w:rsid w:val="00583E3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83E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400</Words>
  <Characters>2203</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mario</cp:lastModifiedBy>
  <cp:revision>2</cp:revision>
  <dcterms:created xsi:type="dcterms:W3CDTF">2010-08-11T17:32:00Z</dcterms:created>
  <dcterms:modified xsi:type="dcterms:W3CDTF">2010-08-11T17:32:00Z</dcterms:modified>
</cp:coreProperties>
</file>